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D41A3">
        <w:rPr>
          <w:rFonts w:ascii="Corbel" w:hAnsi="Corbel"/>
          <w:i/>
          <w:smallCaps/>
          <w:sz w:val="24"/>
          <w:szCs w:val="24"/>
        </w:rPr>
        <w:t>202</w:t>
      </w:r>
      <w:r w:rsidR="008E728A">
        <w:rPr>
          <w:rFonts w:ascii="Corbel" w:hAnsi="Corbel"/>
          <w:i/>
          <w:smallCaps/>
          <w:sz w:val="24"/>
          <w:szCs w:val="24"/>
        </w:rPr>
        <w:t>1</w:t>
      </w:r>
      <w:r w:rsidR="009D41A3">
        <w:rPr>
          <w:rFonts w:ascii="Corbel" w:hAnsi="Corbel"/>
          <w:i/>
          <w:smallCaps/>
          <w:sz w:val="24"/>
          <w:szCs w:val="24"/>
        </w:rPr>
        <w:t>/202</w:t>
      </w:r>
      <w:r w:rsidR="008E728A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750772">
        <w:rPr>
          <w:rFonts w:ascii="Corbel" w:hAnsi="Corbel"/>
          <w:sz w:val="20"/>
          <w:szCs w:val="20"/>
        </w:rPr>
        <w:t xml:space="preserve">ok akademicki </w:t>
      </w:r>
      <w:r w:rsidR="009D41A3">
        <w:rPr>
          <w:rFonts w:ascii="Corbel" w:hAnsi="Corbel"/>
          <w:sz w:val="20"/>
          <w:szCs w:val="20"/>
        </w:rPr>
        <w:t>202</w:t>
      </w:r>
      <w:r w:rsidR="008E728A">
        <w:rPr>
          <w:rFonts w:ascii="Corbel" w:hAnsi="Corbel"/>
          <w:sz w:val="20"/>
          <w:szCs w:val="20"/>
        </w:rPr>
        <w:t>1</w:t>
      </w:r>
      <w:r w:rsidR="009D41A3">
        <w:rPr>
          <w:rFonts w:ascii="Corbel" w:hAnsi="Corbel"/>
          <w:sz w:val="20"/>
          <w:szCs w:val="20"/>
        </w:rPr>
        <w:t>/202</w:t>
      </w:r>
      <w:r w:rsidR="008E728A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700AF" w:rsidRDefault="00750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700AF">
              <w:rPr>
                <w:rFonts w:ascii="Corbel" w:hAnsi="Corbel"/>
                <w:sz w:val="24"/>
                <w:szCs w:val="24"/>
              </w:rPr>
              <w:t>Pedagogika rodziny</w:t>
            </w:r>
          </w:p>
        </w:tc>
      </w:tr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574D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574D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700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700AF" w:rsidRPr="009C54AE" w:rsidRDefault="0050186C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8531E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700AF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8531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rok, 2. semestr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Urszula Gruca-Miąsik prof. UR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700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018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018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448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F8531E" w:rsidRDefault="00F8531E" w:rsidP="00F8531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Pr="00356A6E">
        <w:rPr>
          <w:rFonts w:ascii="Corbel" w:hAnsi="Corbel"/>
          <w:b w:val="0"/>
          <w:smallCaps w:val="0"/>
          <w:szCs w:val="24"/>
        </w:rPr>
        <w:t xml:space="preserve"> </w:t>
      </w:r>
      <w:r w:rsidRPr="00920833">
        <w:rPr>
          <w:rFonts w:ascii="Corbel" w:hAnsi="Corbel"/>
          <w:b w:val="0"/>
          <w:smallCaps w:val="0"/>
          <w:szCs w:val="24"/>
        </w:rPr>
        <w:t>zajęcia w formie tradycyjnej</w:t>
      </w:r>
      <w:r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43FF3" w:rsidRPr="009C54AE" w:rsidRDefault="00943FF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943FF3" w:rsidRPr="006725D8" w:rsidRDefault="00943FF3" w:rsidP="00943FF3">
      <w:pPr>
        <w:rPr>
          <w:rFonts w:ascii="Corbel" w:hAnsi="Corbel"/>
          <w:sz w:val="24"/>
          <w:szCs w:val="24"/>
        </w:rPr>
      </w:pPr>
      <w:r w:rsidRPr="006725D8">
        <w:rPr>
          <w:rFonts w:ascii="Corbel" w:hAnsi="Corbel"/>
          <w:sz w:val="24"/>
          <w:szCs w:val="24"/>
        </w:rPr>
        <w:t xml:space="preserve">Egzamin 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8531E" w:rsidRDefault="00F8531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C33C70" w:rsidRDefault="00F8531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zajęć z przedmiotu: wprowadzenie do pedagogiki.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8531E" w:rsidRPr="009C54AE" w:rsidTr="00F8531E">
        <w:tc>
          <w:tcPr>
            <w:tcW w:w="845" w:type="dxa"/>
            <w:vAlign w:val="center"/>
          </w:tcPr>
          <w:p w:rsidR="00F8531E" w:rsidRPr="009C54AE" w:rsidRDefault="00F8531E" w:rsidP="006448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F8531E" w:rsidRPr="001C4E85" w:rsidRDefault="00F8531E" w:rsidP="006448E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Przybliżyć wiedzę o obiektywnych i subiektywnych aspektach rodziny, jako grupy, wspólnoty i instytucji wychowawczej, jej funkcjach, strukturze</w:t>
            </w:r>
            <w:r>
              <w:rPr>
                <w:rFonts w:ascii="Corbel" w:hAnsi="Corbel"/>
                <w:sz w:val="24"/>
                <w:szCs w:val="24"/>
              </w:rPr>
              <w:t>, postawach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oraz związkach z mikro- i makrostrukturą społeczną ujmowaną w kontekście społeczeństwa globalnego, wskazać czynniki dezintegracji współczesnej rodziny,</w:t>
            </w:r>
          </w:p>
        </w:tc>
      </w:tr>
      <w:tr w:rsidR="00F8531E" w:rsidRPr="009C54AE" w:rsidTr="00F8531E">
        <w:tc>
          <w:tcPr>
            <w:tcW w:w="845" w:type="dxa"/>
            <w:vAlign w:val="center"/>
          </w:tcPr>
          <w:p w:rsidR="00F8531E" w:rsidRPr="009C54AE" w:rsidRDefault="00F8531E" w:rsidP="006448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F8531E" w:rsidRPr="001C4E85" w:rsidRDefault="00F8531E" w:rsidP="006448E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Rozwinąć wieloaspektowe spojrzenie na rodzinę jako środowisko rozwoju i wychowania człowieka oraz ukazać najważniejsze kierunki przemian i zagrożeń współczesnej rodziny w Polsce</w:t>
            </w:r>
          </w:p>
        </w:tc>
      </w:tr>
      <w:tr w:rsidR="00F8531E" w:rsidRPr="009C54AE" w:rsidTr="00F8531E">
        <w:tc>
          <w:tcPr>
            <w:tcW w:w="845" w:type="dxa"/>
            <w:vAlign w:val="center"/>
          </w:tcPr>
          <w:p w:rsidR="00F8531E" w:rsidRPr="009C54AE" w:rsidRDefault="00F8531E" w:rsidP="006448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F8531E" w:rsidRPr="001C4E85" w:rsidRDefault="00F8531E" w:rsidP="006448E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Scharakteryzować działania interwencyjne, terapeutyczne i profilaktyczne w rodzinie oraz przewidzieć ich skutki, zapoznanie studentów z instytucjami i ośrodkami wspierającymi rodzinę.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6542A7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6542A7" w:rsidRPr="007F22D1" w:rsidRDefault="00A15D95" w:rsidP="006542A7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Opisze miejsce </w:t>
            </w:r>
            <w:r w:rsidR="008543D9">
              <w:rPr>
                <w:rFonts w:ascii="Corbel" w:hAnsi="Corbel"/>
              </w:rPr>
              <w:t xml:space="preserve">pedagogiki </w:t>
            </w:r>
            <w:r>
              <w:rPr>
                <w:rFonts w:ascii="Corbel" w:hAnsi="Corbel"/>
              </w:rPr>
              <w:t>rodziny w systemie nauk, zdefiniuje rodzinę w ujęciu interdyscyplinarnym, przedstawi funkcje rodziny, jej strukturę, zadania, style wychowania i postawy rodzicielskie.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6542A7" w:rsidRPr="007F22D1" w:rsidRDefault="00F3433F" w:rsidP="006542A7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/>
              </w:rPr>
              <w:t>Scharakteryzuje rodzinę jako grupę społeczną we wszystkich jej składowych elementach.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6542A7" w:rsidRPr="007F22D1" w:rsidRDefault="00A15D95" w:rsidP="00A15D95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Przedstawi role rodzicielskie, procesy jakie zachodzą w rodzinie w ujęciu systemowym</w:t>
            </w:r>
            <w:r w:rsidR="008543D9">
              <w:rPr>
                <w:rFonts w:ascii="Corbel" w:hAnsi="Corbel" w:cs="Times New Roman"/>
              </w:rPr>
              <w:t>,</w:t>
            </w:r>
            <w:r>
              <w:rPr>
                <w:rFonts w:ascii="Corbel" w:hAnsi="Corbel" w:cs="Times New Roman"/>
              </w:rPr>
              <w:t xml:space="preserve"> uwzględniając potrzeby jej członków.</w:t>
            </w:r>
            <w:r w:rsidR="006542A7" w:rsidRPr="006725D8">
              <w:rPr>
                <w:rFonts w:ascii="Corbel" w:hAnsi="Corbel" w:cs="Times New Roman"/>
              </w:rPr>
              <w:t xml:space="preserve"> 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6542A7" w:rsidRPr="006725D8" w:rsidRDefault="007F678B" w:rsidP="006542A7">
            <w:pPr>
              <w:pStyle w:val="Default"/>
              <w:jc w:val="both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 w:cs="Times New Roman"/>
              </w:rPr>
              <w:t>Rozróżni rodziny funkcjonalne od dysfunkcjonalnych i wskaże możliwości współpracy i pomocy, interwencji, terapii.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6542A7" w:rsidRPr="00C4674A" w:rsidRDefault="008543D9" w:rsidP="008543D9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4674A">
              <w:rPr>
                <w:rFonts w:ascii="Corbel" w:hAnsi="Corbel" w:cs="Times New Roman"/>
                <w:color w:val="auto"/>
              </w:rPr>
              <w:t>Wskaże mocne i słabe strony swojego przygotowania do pracy pedagogicznej z rodziną.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6448E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48ED" w:rsidRPr="009C54AE" w:rsidTr="006448ED">
        <w:tc>
          <w:tcPr>
            <w:tcW w:w="9520" w:type="dxa"/>
          </w:tcPr>
          <w:p w:rsidR="006448ED" w:rsidRPr="00241AE3" w:rsidRDefault="006448ED" w:rsidP="006448E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Pedagogika rodziny jako nauka, jej miejsce wśród innych nauk. Zjawiska przemian w małżeństwie i rodzinie</w:t>
            </w:r>
            <w:r>
              <w:rPr>
                <w:rFonts w:ascii="Corbel" w:hAnsi="Corbel"/>
                <w:sz w:val="24"/>
                <w:szCs w:val="24"/>
              </w:rPr>
              <w:t>, historia i współczesność.</w:t>
            </w:r>
          </w:p>
        </w:tc>
      </w:tr>
      <w:tr w:rsidR="006448ED" w:rsidRPr="009C54AE" w:rsidTr="006448ED">
        <w:tc>
          <w:tcPr>
            <w:tcW w:w="9520" w:type="dxa"/>
          </w:tcPr>
          <w:p w:rsidR="006448ED" w:rsidRPr="00241AE3" w:rsidRDefault="006448ED" w:rsidP="006448E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Rodzina, jako podstawowe środowisko wychowawcze dziecka. Rodzina, jako system. </w:t>
            </w:r>
            <w:r w:rsidRPr="00241AE3">
              <w:rPr>
                <w:rFonts w:ascii="Corbel" w:hAnsi="Corbel"/>
                <w:sz w:val="24"/>
                <w:szCs w:val="24"/>
              </w:rPr>
              <w:lastRenderedPageBreak/>
              <w:t xml:space="preserve">Struktura </w:t>
            </w:r>
            <w:r>
              <w:rPr>
                <w:rFonts w:ascii="Corbel" w:hAnsi="Corbel"/>
                <w:sz w:val="24"/>
                <w:szCs w:val="24"/>
              </w:rPr>
              <w:t>rodziny, więzi, cechy, postawy i style wychowania.</w:t>
            </w:r>
          </w:p>
        </w:tc>
      </w:tr>
      <w:tr w:rsidR="006448ED" w:rsidRPr="009C54AE" w:rsidTr="006448ED">
        <w:tc>
          <w:tcPr>
            <w:tcW w:w="9520" w:type="dxa"/>
          </w:tcPr>
          <w:p w:rsidR="006448ED" w:rsidRPr="00241AE3" w:rsidRDefault="006448ED" w:rsidP="006448E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Funkcje rodziny.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Zadania</w:t>
            </w:r>
            <w:r>
              <w:rPr>
                <w:rFonts w:ascii="Corbel" w:hAnsi="Corbel"/>
                <w:sz w:val="24"/>
                <w:szCs w:val="24"/>
              </w:rPr>
              <w:t xml:space="preserve"> opiekuńczo-wychowawcze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rodziny i jej zasoby</w:t>
            </w:r>
            <w:r>
              <w:rPr>
                <w:rFonts w:ascii="Corbel" w:hAnsi="Corbel"/>
                <w:sz w:val="24"/>
                <w:szCs w:val="24"/>
              </w:rPr>
              <w:t>. Granice.</w:t>
            </w:r>
          </w:p>
        </w:tc>
      </w:tr>
      <w:tr w:rsidR="006448ED" w:rsidRPr="009C54AE" w:rsidTr="006448ED">
        <w:tc>
          <w:tcPr>
            <w:tcW w:w="9520" w:type="dxa"/>
          </w:tcPr>
          <w:p w:rsidR="006448ED" w:rsidRPr="00241AE3" w:rsidRDefault="006448ED" w:rsidP="006448E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Komunik</w:t>
            </w:r>
            <w:r>
              <w:rPr>
                <w:rFonts w:ascii="Corbel" w:hAnsi="Corbel"/>
                <w:sz w:val="24"/>
                <w:szCs w:val="24"/>
              </w:rPr>
              <w:t xml:space="preserve">acja interpersonalna w rodzinie, </w:t>
            </w:r>
            <w:r w:rsidRPr="00241AE3">
              <w:rPr>
                <w:rFonts w:ascii="Corbel" w:hAnsi="Corbel"/>
                <w:sz w:val="24"/>
                <w:szCs w:val="24"/>
              </w:rPr>
              <w:t>profilaktyka</w:t>
            </w:r>
            <w:r>
              <w:rPr>
                <w:rFonts w:ascii="Corbel" w:hAnsi="Corbel"/>
                <w:sz w:val="24"/>
                <w:szCs w:val="24"/>
              </w:rPr>
              <w:t xml:space="preserve"> zaburzeń komunikacji rodzinnej, zmiana semantyki.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Negocjacje i mediacje rodzinne.</w:t>
            </w:r>
          </w:p>
        </w:tc>
      </w:tr>
      <w:tr w:rsidR="006448ED" w:rsidRPr="009C54AE" w:rsidTr="006448ED">
        <w:tc>
          <w:tcPr>
            <w:tcW w:w="9520" w:type="dxa"/>
          </w:tcPr>
          <w:p w:rsidR="006448ED" w:rsidRPr="00241AE3" w:rsidRDefault="006448ED" w:rsidP="006448E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Struktura i mechanizmy działania rodziny dysfunkcyjnej. Analiza dysfunkcji rodziny. Mechanizmy wpływające na powstawanie dysfunkcji.</w:t>
            </w:r>
          </w:p>
        </w:tc>
      </w:tr>
      <w:tr w:rsidR="006448ED" w:rsidRPr="009C54AE" w:rsidTr="006448ED">
        <w:tc>
          <w:tcPr>
            <w:tcW w:w="9520" w:type="dxa"/>
          </w:tcPr>
          <w:p w:rsidR="006448ED" w:rsidRPr="00241AE3" w:rsidRDefault="006448ED" w:rsidP="006448E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Przemoc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w rodzinie. Przyczyny stosowania prz</w:t>
            </w:r>
            <w:r>
              <w:rPr>
                <w:rFonts w:ascii="Corbel" w:hAnsi="Corbel"/>
                <w:sz w:val="24"/>
                <w:szCs w:val="24"/>
              </w:rPr>
              <w:t>emocy, cykl przemocy. Interwencja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i profilaktyka</w:t>
            </w:r>
            <w:r>
              <w:rPr>
                <w:rFonts w:ascii="Corbel" w:hAnsi="Corbel"/>
                <w:sz w:val="24"/>
                <w:szCs w:val="24"/>
              </w:rPr>
              <w:t>. Zespoły Interdyscyplinarne.</w:t>
            </w:r>
          </w:p>
        </w:tc>
      </w:tr>
      <w:tr w:rsidR="006448ED" w:rsidRPr="009C54AE" w:rsidTr="006448ED">
        <w:tc>
          <w:tcPr>
            <w:tcW w:w="9520" w:type="dxa"/>
          </w:tcPr>
          <w:p w:rsidR="006448ED" w:rsidRPr="00241AE3" w:rsidRDefault="006448ED" w:rsidP="006448E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Instytucje wspierające dziecko i rodzinę.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543D9">
        <w:rPr>
          <w:rFonts w:ascii="Corbel" w:hAnsi="Corbel"/>
          <w:sz w:val="24"/>
          <w:szCs w:val="24"/>
        </w:rPr>
        <w:t>Problematyka ćwiczeń audytoryjnych</w:t>
      </w:r>
    </w:p>
    <w:p w:rsidR="008543D9" w:rsidRPr="008543D9" w:rsidRDefault="008543D9" w:rsidP="008543D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C33C70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Definiowanie podstawowych pojęć z zakresu pedagogiki rodziny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Rodzina w badaniach pedagogicznych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Przemiany rodziny wobec uwarunkowań kulturowo-społecznych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R</w:t>
            </w:r>
            <w:r w:rsidRPr="00241AE3">
              <w:rPr>
                <w:rFonts w:ascii="Corbel" w:hAnsi="Corbel"/>
                <w:sz w:val="24"/>
                <w:szCs w:val="24"/>
              </w:rPr>
              <w:t>ealizacja</w:t>
            </w:r>
            <w:r>
              <w:rPr>
                <w:rFonts w:ascii="Corbel" w:hAnsi="Corbel"/>
                <w:sz w:val="24"/>
                <w:szCs w:val="24"/>
              </w:rPr>
              <w:t xml:space="preserve"> funkcji i potrzeb rodziny na różnych płaszczyznach i obszarach.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Typologia i specyfikacja rodzin (rodzina adopcyjna, rodzina zastępcza, rodzina zrekonstruowana, rodzina niepełna, rodzina migracyjna, rodzina dysfunkcyjna</w:t>
            </w:r>
            <w:r>
              <w:rPr>
                <w:rFonts w:ascii="Corbel" w:hAnsi="Corbel"/>
                <w:sz w:val="24"/>
                <w:szCs w:val="24"/>
              </w:rPr>
              <w:t>, itp.</w:t>
            </w:r>
            <w:r w:rsidRPr="00241AE3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Zjawiska patologiczne w życiu rodziny, analiza przypadków</w:t>
            </w:r>
            <w:r>
              <w:rPr>
                <w:rFonts w:ascii="Corbel" w:hAnsi="Corbel"/>
                <w:sz w:val="24"/>
                <w:szCs w:val="24"/>
              </w:rPr>
              <w:t xml:space="preserve">. Kryzys w rodzinie i reakcje dzieci. 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Metody wspierania rodziny w sytuacji zaniedbywania dzieci w rodzinie. 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Przemoc wobec dziecka w rodzinie (przyczyny, przejawy, interwencja, terapia, profilaktyka), egzemplifikacje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Społeczne wsparcie rodzin polskich (wspomaganie </w:t>
            </w:r>
            <w:r>
              <w:rPr>
                <w:rFonts w:ascii="Corbel" w:hAnsi="Corbel"/>
                <w:sz w:val="24"/>
                <w:szCs w:val="24"/>
              </w:rPr>
              <w:t xml:space="preserve">instytucjonalne, </w:t>
            </w:r>
            <w:r w:rsidRPr="00241AE3">
              <w:rPr>
                <w:rFonts w:ascii="Corbel" w:hAnsi="Corbel"/>
                <w:sz w:val="24"/>
                <w:szCs w:val="24"/>
              </w:rPr>
              <w:t>socjalne i pedagogiczne)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241AE3">
              <w:rPr>
                <w:rFonts w:ascii="Corbel" w:hAnsi="Corbel"/>
                <w:sz w:val="24"/>
                <w:szCs w:val="24"/>
              </w:rPr>
              <w:t>Rola ojca w rodzinie</w:t>
            </w:r>
            <w:r>
              <w:rPr>
                <w:rFonts w:ascii="Corbel" w:hAnsi="Corbel"/>
                <w:sz w:val="24"/>
                <w:szCs w:val="24"/>
              </w:rPr>
              <w:t>, zadania.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Rodzinne uwarunkowania </w:t>
            </w:r>
            <w:r>
              <w:rPr>
                <w:rFonts w:ascii="Corbel" w:hAnsi="Corbel"/>
                <w:sz w:val="24"/>
                <w:szCs w:val="24"/>
              </w:rPr>
              <w:t xml:space="preserve">podejmowania zachowań ryzykownych i </w:t>
            </w:r>
            <w:r w:rsidRPr="00241AE3">
              <w:rPr>
                <w:rFonts w:ascii="Corbel" w:hAnsi="Corbel"/>
                <w:sz w:val="24"/>
                <w:szCs w:val="24"/>
              </w:rPr>
              <w:t>przestępczości nieletnich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Relacje pomiędzy współczesną szkołą i rodzicami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241AE3">
              <w:rPr>
                <w:rFonts w:ascii="Corbel" w:hAnsi="Corbel"/>
                <w:sz w:val="24"/>
                <w:szCs w:val="24"/>
              </w:rPr>
              <w:t>Wpływ rodziny na start społeczny i edukacyjny dzieci i młodzieży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Kierunki rozwoju współpracy rodziny i szkoły</w:t>
            </w:r>
            <w:r>
              <w:rPr>
                <w:rFonts w:ascii="Corbel" w:hAnsi="Corbel"/>
                <w:sz w:val="24"/>
                <w:szCs w:val="24"/>
              </w:rPr>
              <w:t xml:space="preserve">, akty prawne. </w:t>
            </w:r>
            <w:r w:rsidRPr="00241AE3">
              <w:rPr>
                <w:rFonts w:ascii="Corbel" w:hAnsi="Corbel"/>
                <w:sz w:val="24"/>
                <w:szCs w:val="24"/>
              </w:rPr>
              <w:t>Metody wychowania w rodzinie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Rola rodziny w procesie edukacji zdrowotnej</w:t>
            </w:r>
            <w:r>
              <w:rPr>
                <w:rFonts w:ascii="Corbel" w:hAnsi="Corbel"/>
                <w:sz w:val="24"/>
                <w:szCs w:val="24"/>
              </w:rPr>
              <w:t xml:space="preserve"> i moralnej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dzieci i młodzieży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33C70" w:rsidRDefault="00C33C70" w:rsidP="00C33C70">
      <w:pPr>
        <w:rPr>
          <w:rFonts w:ascii="Corbel" w:hAnsi="Corbel"/>
          <w:sz w:val="24"/>
          <w:szCs w:val="24"/>
        </w:rPr>
      </w:pPr>
      <w:r w:rsidRPr="00241AE3">
        <w:rPr>
          <w:rFonts w:ascii="Corbel" w:hAnsi="Corbel"/>
          <w:sz w:val="24"/>
          <w:szCs w:val="24"/>
        </w:rPr>
        <w:t xml:space="preserve">Wykład problemowy, wykład z prezentacją multimedialną, film, </w:t>
      </w:r>
    </w:p>
    <w:p w:rsidR="00C33C70" w:rsidRPr="00241AE3" w:rsidRDefault="00C33C70" w:rsidP="00C33C70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</w:t>
      </w:r>
      <w:r w:rsidRPr="00241AE3">
        <w:rPr>
          <w:rFonts w:ascii="Corbel" w:hAnsi="Corbel"/>
          <w:sz w:val="24"/>
          <w:szCs w:val="24"/>
        </w:rPr>
        <w:t>wiczenia projekcyjne, dyskusja, praca w grupach, rozwiązywanie zadań, ćwiczenia praktyczne.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4A49F8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B2557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441" w:type="dxa"/>
          </w:tcPr>
          <w:p w:rsidR="004A49F8" w:rsidRPr="00241AE3" w:rsidRDefault="004A49F8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Egzamin, kolokwium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4A49F8" w:rsidRPr="00241AE3" w:rsidRDefault="004A49F8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Egzamin, kolokwium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4A49F8" w:rsidRPr="00241AE3" w:rsidRDefault="004A49F8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Egzamin, kolokwium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4A49F8" w:rsidRPr="00241AE3" w:rsidRDefault="004A49F8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Egzamin, kolokwium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4A49F8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25572">
              <w:rPr>
                <w:rFonts w:ascii="Corbel" w:hAnsi="Corbel"/>
                <w:sz w:val="24"/>
                <w:szCs w:val="24"/>
              </w:rPr>
              <w:t xml:space="preserve">obserwacja na </w:t>
            </w:r>
            <w:r w:rsidR="008D6ED0" w:rsidRPr="00B25572">
              <w:rPr>
                <w:rFonts w:ascii="Corbel" w:hAnsi="Corbel"/>
                <w:sz w:val="24"/>
                <w:szCs w:val="24"/>
              </w:rPr>
              <w:t>zajęciach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33C70" w:rsidRPr="00241AE3" w:rsidRDefault="00C33C70" w:rsidP="008543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AE3">
              <w:rPr>
                <w:rFonts w:ascii="Corbel" w:hAnsi="Corbel"/>
                <w:b w:val="0"/>
                <w:smallCaps w:val="0"/>
                <w:szCs w:val="24"/>
              </w:rPr>
              <w:t>Zaliczenie wykładu na podstawie obowiązkowej obecności i zdanej lektury, napisanie testu egzaminującego</w:t>
            </w:r>
            <w:r w:rsidR="00B12A6C">
              <w:rPr>
                <w:rFonts w:ascii="Corbel" w:hAnsi="Corbel"/>
                <w:b w:val="0"/>
                <w:smallCaps w:val="0"/>
                <w:szCs w:val="24"/>
              </w:rPr>
              <w:t xml:space="preserve"> wiedzę studenta i umiejętności powyżej 51% możliwych punktów.</w:t>
            </w:r>
          </w:p>
          <w:p w:rsidR="00C33C70" w:rsidRPr="00241AE3" w:rsidRDefault="00C33C70" w:rsidP="008543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AE3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zaliczenie z oceną; </w:t>
            </w:r>
          </w:p>
          <w:p w:rsidR="0085747A" w:rsidRPr="009C54AE" w:rsidRDefault="00C33C70" w:rsidP="008543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AE3">
              <w:rPr>
                <w:rFonts w:ascii="Corbel" w:hAnsi="Corbel"/>
                <w:b w:val="0"/>
                <w:smallCaps w:val="0"/>
                <w:szCs w:val="24"/>
              </w:rPr>
              <w:t>Przygotow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anie i przeprowadzenie</w:t>
            </w:r>
            <w:r w:rsidRPr="00241AE3">
              <w:rPr>
                <w:rFonts w:ascii="Corbel" w:hAnsi="Corbel"/>
                <w:b w:val="0"/>
                <w:smallCaps w:val="0"/>
                <w:szCs w:val="24"/>
              </w:rPr>
              <w:t xml:space="preserve"> zajęć,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zaliczenie z wejściówek,</w:t>
            </w:r>
            <w:r w:rsidRPr="00241AE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z </w:t>
            </w:r>
            <w:r w:rsidRPr="00241AE3">
              <w:rPr>
                <w:rFonts w:ascii="Corbel" w:hAnsi="Corbel"/>
                <w:b w:val="0"/>
                <w:smallCaps w:val="0"/>
                <w:szCs w:val="24"/>
              </w:rPr>
              <w:t>kolokwium.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8543D9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43D9">
              <w:rPr>
                <w:rFonts w:ascii="Corbel" w:hAnsi="Corbel"/>
                <w:sz w:val="24"/>
                <w:szCs w:val="24"/>
              </w:rPr>
              <w:t>G</w:t>
            </w:r>
            <w:r w:rsidR="0085747A" w:rsidRPr="008543D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543D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543D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543D9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8543D9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8543D9">
              <w:rPr>
                <w:rFonts w:ascii="Corbel" w:hAnsi="Corbel"/>
                <w:sz w:val="24"/>
                <w:szCs w:val="24"/>
              </w:rPr>
              <w:t> </w:t>
            </w:r>
            <w:r w:rsidR="0045729E" w:rsidRPr="008543D9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8543D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543D9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8543D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50186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8543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43D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8543D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8543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43D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151FD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8543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43D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8543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43D9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943FF3" w:rsidRPr="008543D9">
              <w:rPr>
                <w:rFonts w:ascii="Corbel" w:hAnsi="Corbel"/>
                <w:sz w:val="24"/>
                <w:szCs w:val="24"/>
              </w:rPr>
              <w:t xml:space="preserve">gzaminu, kolokwium, przeczytanie lektury i literatury przedmiotu </w:t>
            </w:r>
            <w:r w:rsidRPr="008543D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151FD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943F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943F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543D9" w:rsidRDefault="008543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F13D8" w:rsidRDefault="001F13D8" w:rsidP="001F13D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Badora S, Czeredrecka B.,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Rodzina i formy jej wspomagania</w:t>
            </w:r>
            <w:r w:rsidRPr="00241AE3">
              <w:rPr>
                <w:rFonts w:ascii="Corbel" w:hAnsi="Corbel"/>
                <w:sz w:val="24"/>
                <w:szCs w:val="24"/>
              </w:rPr>
              <w:t>, Kraków 2</w:t>
            </w:r>
            <w:r>
              <w:rPr>
                <w:rFonts w:ascii="Corbel" w:hAnsi="Corbel"/>
                <w:sz w:val="24"/>
                <w:szCs w:val="24"/>
              </w:rPr>
              <w:t>001.</w:t>
            </w:r>
          </w:p>
          <w:p w:rsidR="001F13D8" w:rsidRPr="00241AE3" w:rsidRDefault="001F13D8" w:rsidP="001F13D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Barbaro B.,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Wprowadzenie do systemowego rozumienia rodziny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, Kraków </w:t>
            </w:r>
            <w:r w:rsidRPr="00241AE3">
              <w:rPr>
                <w:rFonts w:ascii="Corbel" w:hAnsi="Corbel"/>
                <w:sz w:val="24"/>
                <w:szCs w:val="24"/>
              </w:rPr>
              <w:lastRenderedPageBreak/>
              <w:t>1999.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eastAsia="Calibri" w:hAnsi="Corbel"/>
              </w:rPr>
              <w:t xml:space="preserve">Duraj-Nowakowa K., Gruca-Miąsik U., </w:t>
            </w:r>
            <w:r w:rsidRPr="00B12A6C">
              <w:rPr>
                <w:rFonts w:ascii="Corbel" w:eastAsia="Calibri" w:hAnsi="Corbel"/>
                <w:i/>
              </w:rPr>
              <w:t>Rodzina, diagnoza, profilaktyka i wsparcie.</w:t>
            </w:r>
            <w:r w:rsidRPr="00241AE3">
              <w:rPr>
                <w:rFonts w:ascii="Corbel" w:eastAsia="Calibri" w:hAnsi="Corbel"/>
              </w:rPr>
              <w:t xml:space="preserve"> Wyd. UR. Rzeszów 2009.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Faber A., Mazlish E., </w:t>
            </w:r>
            <w:r w:rsidRPr="00B12A6C">
              <w:rPr>
                <w:rFonts w:ascii="Corbel" w:hAnsi="Corbel"/>
                <w:i/>
              </w:rPr>
              <w:t>Jak mówić do nastolatków żeby nas słuchały, jak słuchać żeby z nami rozmawiały</w:t>
            </w:r>
            <w:r w:rsidRPr="00241AE3">
              <w:rPr>
                <w:rFonts w:ascii="Corbel" w:hAnsi="Corbel"/>
              </w:rPr>
              <w:t>, Poznań 2005.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Gawęcka M., </w:t>
            </w:r>
            <w:r w:rsidRPr="00241AE3">
              <w:rPr>
                <w:rFonts w:ascii="Corbel" w:hAnsi="Corbel"/>
                <w:i/>
              </w:rPr>
              <w:t>Poczucie osamotnienia dziecka w rodzinie własnej,</w:t>
            </w:r>
            <w:r w:rsidRPr="00241AE3">
              <w:rPr>
                <w:rFonts w:ascii="Corbel" w:hAnsi="Corbel"/>
              </w:rPr>
              <w:t xml:space="preserve"> Toruń 2005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eastAsia="Calibri" w:hAnsi="Corbel"/>
              </w:rPr>
              <w:t xml:space="preserve">Gruca-Miąsik U., </w:t>
            </w:r>
            <w:r w:rsidRPr="00B12A6C">
              <w:rPr>
                <w:rFonts w:ascii="Corbel" w:eastAsia="Calibri" w:hAnsi="Corbel"/>
                <w:i/>
              </w:rPr>
              <w:t>Rodzina toksyczna</w:t>
            </w:r>
            <w:r w:rsidRPr="00241AE3">
              <w:rPr>
                <w:rFonts w:ascii="Corbel" w:eastAsia="Calibri" w:hAnsi="Corbel"/>
              </w:rPr>
              <w:t xml:space="preserve"> [w:] </w:t>
            </w:r>
            <w:r w:rsidRPr="00B12A6C">
              <w:rPr>
                <w:rFonts w:ascii="Corbel" w:eastAsia="Calibri" w:hAnsi="Corbel"/>
                <w:i/>
              </w:rPr>
              <w:t>Encyklopedia XXIw</w:t>
            </w:r>
            <w:r w:rsidRPr="00241AE3">
              <w:rPr>
                <w:rFonts w:ascii="Corbel" w:eastAsia="Calibri" w:hAnsi="Corbel"/>
              </w:rPr>
              <w:t>, red. T. Pilch, Warszawa 2007.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Gruca-Miąsik U., </w:t>
            </w:r>
            <w:r w:rsidRPr="00241AE3">
              <w:rPr>
                <w:rFonts w:ascii="Corbel" w:hAnsi="Corbel"/>
                <w:i/>
              </w:rPr>
              <w:t xml:space="preserve">Pomoc, opieka, wsparcie dziecka i rodziny, </w:t>
            </w:r>
            <w:r w:rsidRPr="00241AE3">
              <w:rPr>
                <w:rFonts w:ascii="Corbel" w:hAnsi="Corbel"/>
              </w:rPr>
              <w:t>Rzeszów 2006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Gruca-Miąsik U. (red.), </w:t>
            </w:r>
            <w:r w:rsidRPr="00B12A6C">
              <w:rPr>
                <w:rFonts w:ascii="Corbel" w:hAnsi="Corbel"/>
                <w:i/>
              </w:rPr>
              <w:t>Familiologia XXI wieku</w:t>
            </w:r>
            <w:r>
              <w:rPr>
                <w:rFonts w:ascii="Corbel" w:hAnsi="Corbel"/>
              </w:rPr>
              <w:t>,</w:t>
            </w:r>
            <w:r w:rsidRPr="00241AE3">
              <w:rPr>
                <w:rFonts w:ascii="Corbel" w:hAnsi="Corbel"/>
              </w:rPr>
              <w:t xml:space="preserve"> Rzeszów 2014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Gruca-Miąsik U. (red.), </w:t>
            </w:r>
            <w:r w:rsidRPr="00B12A6C">
              <w:rPr>
                <w:rFonts w:ascii="Corbel" w:hAnsi="Corbel"/>
                <w:i/>
              </w:rPr>
              <w:t>Opieka jako kategoria wychowawcza. Metody i formy stymulowania dzieci i młodzieży w rodzinie i środowisku lokalnym,</w:t>
            </w:r>
            <w:r>
              <w:rPr>
                <w:rFonts w:ascii="Corbel" w:hAnsi="Corbel"/>
              </w:rPr>
              <w:t xml:space="preserve"> Rzeszów 2016.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Janicka I., </w:t>
            </w:r>
            <w:r w:rsidRPr="00241AE3">
              <w:rPr>
                <w:rFonts w:ascii="Corbel" w:hAnsi="Corbel"/>
                <w:i/>
              </w:rPr>
              <w:t>Rodzice i dzieci w różnych systemach rodzinnych,</w:t>
            </w:r>
            <w:r w:rsidRPr="00241AE3">
              <w:rPr>
                <w:rFonts w:ascii="Corbel" w:hAnsi="Corbel"/>
              </w:rPr>
              <w:t xml:space="preserve"> Kraków 2010</w:t>
            </w:r>
          </w:p>
          <w:p w:rsidR="001F13D8" w:rsidRPr="00241AE3" w:rsidRDefault="001F13D8" w:rsidP="001F13D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Kawula S., </w:t>
            </w:r>
            <w:r w:rsidRPr="00241AE3">
              <w:rPr>
                <w:rFonts w:ascii="Corbel" w:hAnsi="Corbel"/>
                <w:sz w:val="24"/>
                <w:szCs w:val="24"/>
              </w:rPr>
              <w:t>Brągiel</w:t>
            </w:r>
            <w:r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241AE3">
              <w:rPr>
                <w:rFonts w:ascii="Corbel" w:hAnsi="Corbel"/>
                <w:sz w:val="24"/>
                <w:szCs w:val="24"/>
              </w:rPr>
              <w:t>Janke</w:t>
            </w:r>
            <w:r>
              <w:rPr>
                <w:rFonts w:ascii="Corbel" w:hAnsi="Corbel"/>
                <w:sz w:val="24"/>
                <w:szCs w:val="24"/>
              </w:rPr>
              <w:t xml:space="preserve"> A.,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Pedagogika rodziny. Obszary i panorama problematyki.</w:t>
            </w:r>
            <w:r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2009.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  <w:bCs/>
              </w:rPr>
              <w:t xml:space="preserve">Mazur J., </w:t>
            </w:r>
            <w:r w:rsidRPr="00241AE3">
              <w:rPr>
                <w:rFonts w:ascii="Corbel" w:hAnsi="Corbel"/>
                <w:bCs/>
                <w:i/>
              </w:rPr>
              <w:t>Przemoc w rodzinie</w:t>
            </w:r>
            <w:r w:rsidRPr="00241AE3">
              <w:rPr>
                <w:rFonts w:ascii="Corbel" w:hAnsi="Corbel"/>
                <w:bCs/>
              </w:rPr>
              <w:t>, Warszawa, 2002</w:t>
            </w:r>
          </w:p>
          <w:p w:rsidR="001F13D8" w:rsidRPr="00241AE3" w:rsidRDefault="001F13D8" w:rsidP="001F13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Olubiński, </w:t>
            </w:r>
            <w:r w:rsidRPr="00241AE3">
              <w:rPr>
                <w:rFonts w:ascii="Corbel" w:hAnsi="Corbel"/>
                <w:i/>
                <w:sz w:val="24"/>
                <w:szCs w:val="24"/>
              </w:rPr>
              <w:t>Konflikty rodzice – dzieci. Dramat czy szansa</w:t>
            </w:r>
            <w:r w:rsidRPr="00241AE3">
              <w:rPr>
                <w:rFonts w:ascii="Corbel" w:hAnsi="Corbel"/>
                <w:sz w:val="24"/>
                <w:szCs w:val="24"/>
              </w:rPr>
              <w:t>?, Toruń 1992</w:t>
            </w:r>
          </w:p>
          <w:p w:rsidR="001F13D8" w:rsidRPr="00241AE3" w:rsidRDefault="001F13D8" w:rsidP="001F13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bCs/>
                <w:sz w:val="24"/>
                <w:szCs w:val="24"/>
              </w:rPr>
              <w:t xml:space="preserve">Sajkowska M. (red.) </w:t>
            </w:r>
            <w:r w:rsidRPr="00241AE3">
              <w:rPr>
                <w:rFonts w:ascii="Corbel" w:hAnsi="Corbel"/>
                <w:bCs/>
                <w:i/>
                <w:sz w:val="24"/>
                <w:szCs w:val="24"/>
              </w:rPr>
              <w:t>Jak organizować lokalny system pomocy dzieciom krzywdzonym</w:t>
            </w:r>
            <w:r w:rsidRPr="00241AE3">
              <w:rPr>
                <w:rFonts w:ascii="Corbel" w:hAnsi="Corbel"/>
                <w:bCs/>
                <w:sz w:val="24"/>
                <w:szCs w:val="24"/>
              </w:rPr>
              <w:t>, Warszawa 1998</w:t>
            </w:r>
          </w:p>
          <w:p w:rsidR="001F13D8" w:rsidRPr="00241AE3" w:rsidRDefault="001F13D8" w:rsidP="001F13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Seweryn A.M., </w:t>
            </w:r>
            <w:r w:rsidRPr="00241AE3">
              <w:rPr>
                <w:rFonts w:ascii="Corbel" w:hAnsi="Corbel"/>
                <w:i/>
                <w:sz w:val="24"/>
                <w:szCs w:val="24"/>
              </w:rPr>
              <w:t>Uczeń z rodziny dysfunkcyjnej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Warszawa 2004</w:t>
            </w:r>
          </w:p>
          <w:p w:rsidR="001F13D8" w:rsidRPr="00241AE3" w:rsidRDefault="001F13D8" w:rsidP="001F13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Sikorski W., </w:t>
            </w:r>
            <w:r w:rsidRPr="00241AE3">
              <w:rPr>
                <w:rFonts w:ascii="Corbel" w:hAnsi="Corbel"/>
                <w:i/>
                <w:sz w:val="24"/>
                <w:szCs w:val="24"/>
              </w:rPr>
              <w:t>Bezsłowne komunikowanie się w psychoterapii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, Kraków, 2001 </w:t>
            </w:r>
          </w:p>
          <w:p w:rsidR="001F13D8" w:rsidRDefault="001F13D8" w:rsidP="001F13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Wilk J.,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Pedagogika rodziny</w:t>
            </w:r>
            <w:r w:rsidRPr="00241AE3">
              <w:rPr>
                <w:rFonts w:ascii="Corbel" w:hAnsi="Corbel"/>
                <w:sz w:val="24"/>
                <w:szCs w:val="24"/>
              </w:rPr>
              <w:t>, Lublin 2002.</w:t>
            </w:r>
          </w:p>
          <w:p w:rsidR="001F13D8" w:rsidRPr="00B12A6C" w:rsidRDefault="00B12A6C" w:rsidP="00B12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Krzesińska-Żach B.,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Pedagogika rodziny. Przewodnik do ćwiczeń</w:t>
            </w:r>
            <w:r>
              <w:rPr>
                <w:rFonts w:ascii="Corbel" w:hAnsi="Corbel"/>
                <w:sz w:val="24"/>
                <w:szCs w:val="24"/>
              </w:rPr>
              <w:t>, Białystok 2007.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8543D9" w:rsidRDefault="008543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F13D8" w:rsidRDefault="001F13D8" w:rsidP="001F13D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Błasiak A., Dybowska E.,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Wybrane zagadnienia pedagogiki rodziny</w:t>
            </w:r>
            <w:r>
              <w:rPr>
                <w:rFonts w:ascii="Corbel" w:hAnsi="Corbel"/>
                <w:sz w:val="24"/>
                <w:szCs w:val="24"/>
              </w:rPr>
              <w:t>, Kraków 2010</w:t>
            </w:r>
          </w:p>
          <w:p w:rsidR="001F13D8" w:rsidRDefault="001F13D8" w:rsidP="001F13D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Gruca-Miąsik U. (red.)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Rodzina – centrum świata</w:t>
            </w:r>
            <w:r w:rsidR="0008463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41AE3">
              <w:rPr>
                <w:rFonts w:ascii="Corbel" w:hAnsi="Corbel"/>
                <w:sz w:val="24"/>
                <w:szCs w:val="24"/>
              </w:rPr>
              <w:t>Rzeszów 2014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Grzesiuk L., Tryjarska B., </w:t>
            </w:r>
            <w:r w:rsidRPr="0008463A">
              <w:rPr>
                <w:rFonts w:ascii="Corbel" w:hAnsi="Corbel"/>
                <w:i/>
              </w:rPr>
              <w:t>Jak pomagać sobie, rodzinie i innym</w:t>
            </w:r>
            <w:r>
              <w:rPr>
                <w:rFonts w:ascii="Corbel" w:hAnsi="Corbel"/>
              </w:rPr>
              <w:t>, Warszawa 1997.</w:t>
            </w:r>
          </w:p>
          <w:p w:rsidR="001F13D8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Janke A., </w:t>
            </w:r>
            <w:r w:rsidRPr="0008463A">
              <w:rPr>
                <w:rFonts w:ascii="Corbel" w:hAnsi="Corbel"/>
                <w:i/>
              </w:rPr>
              <w:t>Pedagogiczna relacja rodzina – szkoła. Dylematy czasu przemian</w:t>
            </w:r>
            <w:r w:rsidRPr="00241AE3">
              <w:rPr>
                <w:rFonts w:ascii="Corbel" w:hAnsi="Corbel"/>
              </w:rPr>
              <w:t>, Bydgoszcz 1995.</w:t>
            </w:r>
          </w:p>
          <w:p w:rsidR="001F13D8" w:rsidRPr="00B7592E" w:rsidRDefault="001F13D8" w:rsidP="001F13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Krasiejko I., </w:t>
            </w:r>
            <w:r w:rsidRPr="00241AE3">
              <w:rPr>
                <w:rFonts w:ascii="Corbel" w:hAnsi="Corbel"/>
                <w:i/>
                <w:sz w:val="24"/>
                <w:szCs w:val="24"/>
              </w:rPr>
              <w:t>Metodyka działania asystenta rodziny. Podejście skoncentrowane na rozwiązaniach w pracy socjalnej</w:t>
            </w:r>
            <w:r>
              <w:rPr>
                <w:rFonts w:ascii="Corbel" w:hAnsi="Corbel"/>
                <w:sz w:val="24"/>
                <w:szCs w:val="24"/>
              </w:rPr>
              <w:t>, Katowice 2010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Kwak A., </w:t>
            </w:r>
            <w:r w:rsidRPr="00241AE3">
              <w:rPr>
                <w:rFonts w:ascii="Corbel" w:hAnsi="Corbel"/>
                <w:i/>
              </w:rPr>
              <w:t>Rodzina i jej przemi</w:t>
            </w:r>
            <w:r w:rsidRPr="00241AE3">
              <w:rPr>
                <w:rFonts w:ascii="Corbel" w:hAnsi="Corbel"/>
              </w:rPr>
              <w:t>any, Warszawa 1994.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Liszcz K., </w:t>
            </w:r>
            <w:r w:rsidRPr="00241AE3">
              <w:rPr>
                <w:rFonts w:ascii="Corbel" w:hAnsi="Corbel"/>
                <w:i/>
              </w:rPr>
              <w:t>Dziecko z FAS w szkole i w domu</w:t>
            </w:r>
            <w:r w:rsidRPr="00241AE3">
              <w:rPr>
                <w:rFonts w:ascii="Corbel" w:hAnsi="Corbel"/>
              </w:rPr>
              <w:t>, Kraków 2011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Namysłowska I., </w:t>
            </w:r>
            <w:r w:rsidRPr="0080298C">
              <w:rPr>
                <w:rFonts w:ascii="Corbel" w:hAnsi="Corbel"/>
                <w:i/>
              </w:rPr>
              <w:t>Terapia rodziny</w:t>
            </w:r>
            <w:r w:rsidRPr="00241AE3">
              <w:rPr>
                <w:rFonts w:ascii="Corbel" w:hAnsi="Corbel"/>
              </w:rPr>
              <w:t>, Warszawa 1997.</w:t>
            </w:r>
          </w:p>
          <w:p w:rsidR="001F13D8" w:rsidRPr="009C54AE" w:rsidRDefault="001F13D8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276" w:rsidRDefault="00D00276" w:rsidP="00C16ABF">
      <w:pPr>
        <w:spacing w:after="0" w:line="240" w:lineRule="auto"/>
      </w:pPr>
      <w:r>
        <w:separator/>
      </w:r>
    </w:p>
  </w:endnote>
  <w:endnote w:type="continuationSeparator" w:id="0">
    <w:p w:rsidR="00D00276" w:rsidRDefault="00D0027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276" w:rsidRDefault="00D00276" w:rsidP="00C16ABF">
      <w:pPr>
        <w:spacing w:after="0" w:line="240" w:lineRule="auto"/>
      </w:pPr>
      <w:r>
        <w:separator/>
      </w:r>
    </w:p>
  </w:footnote>
  <w:footnote w:type="continuationSeparator" w:id="0">
    <w:p w:rsidR="00D00276" w:rsidRDefault="00D0027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6DE1077"/>
    <w:multiLevelType w:val="hybridMultilevel"/>
    <w:tmpl w:val="CD1ADA2E"/>
    <w:lvl w:ilvl="0" w:tplc="0415000D">
      <w:start w:val="1"/>
      <w:numFmt w:val="bullet"/>
      <w:lvlText w:val=""/>
      <w:lvlJc w:val="left"/>
      <w:pPr>
        <w:ind w:left="147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63A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3C8C"/>
    <w:rsid w:val="000F1C57"/>
    <w:rsid w:val="000F5615"/>
    <w:rsid w:val="00124BFF"/>
    <w:rsid w:val="0012560E"/>
    <w:rsid w:val="00127108"/>
    <w:rsid w:val="00134B13"/>
    <w:rsid w:val="00146BC0"/>
    <w:rsid w:val="00151FDB"/>
    <w:rsid w:val="00153C41"/>
    <w:rsid w:val="001540E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4B27"/>
    <w:rsid w:val="001D657B"/>
    <w:rsid w:val="001D7B54"/>
    <w:rsid w:val="001E0209"/>
    <w:rsid w:val="001F13D8"/>
    <w:rsid w:val="001F2CA2"/>
    <w:rsid w:val="002144C0"/>
    <w:rsid w:val="00224081"/>
    <w:rsid w:val="0022477D"/>
    <w:rsid w:val="002278A9"/>
    <w:rsid w:val="002336F9"/>
    <w:rsid w:val="0024028F"/>
    <w:rsid w:val="00244ABC"/>
    <w:rsid w:val="00257F98"/>
    <w:rsid w:val="00281FF2"/>
    <w:rsid w:val="002857DE"/>
    <w:rsid w:val="00291567"/>
    <w:rsid w:val="002A22BF"/>
    <w:rsid w:val="002A2389"/>
    <w:rsid w:val="002A5C0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6E9A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21BA"/>
    <w:rsid w:val="00414E3C"/>
    <w:rsid w:val="00420943"/>
    <w:rsid w:val="0042244A"/>
    <w:rsid w:val="0042745A"/>
    <w:rsid w:val="00431291"/>
    <w:rsid w:val="00431D5C"/>
    <w:rsid w:val="004362C6"/>
    <w:rsid w:val="00437FA2"/>
    <w:rsid w:val="00445970"/>
    <w:rsid w:val="0045436D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9F8"/>
    <w:rsid w:val="004A4D1F"/>
    <w:rsid w:val="004D5282"/>
    <w:rsid w:val="004F1551"/>
    <w:rsid w:val="004F55A3"/>
    <w:rsid w:val="0050186C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74DFF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48ED"/>
    <w:rsid w:val="00647FA8"/>
    <w:rsid w:val="00650C5F"/>
    <w:rsid w:val="006542A7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51C6"/>
    <w:rsid w:val="00706544"/>
    <w:rsid w:val="007072BA"/>
    <w:rsid w:val="0071620A"/>
    <w:rsid w:val="00717310"/>
    <w:rsid w:val="00724677"/>
    <w:rsid w:val="00725459"/>
    <w:rsid w:val="007327BD"/>
    <w:rsid w:val="00734608"/>
    <w:rsid w:val="00745302"/>
    <w:rsid w:val="007461D6"/>
    <w:rsid w:val="00746EC8"/>
    <w:rsid w:val="00750772"/>
    <w:rsid w:val="00755750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164"/>
    <w:rsid w:val="007D6E56"/>
    <w:rsid w:val="007E1C94"/>
    <w:rsid w:val="007F1652"/>
    <w:rsid w:val="007F4155"/>
    <w:rsid w:val="007F678B"/>
    <w:rsid w:val="0080298C"/>
    <w:rsid w:val="0081554D"/>
    <w:rsid w:val="0081707E"/>
    <w:rsid w:val="008449B3"/>
    <w:rsid w:val="008543D9"/>
    <w:rsid w:val="0085747A"/>
    <w:rsid w:val="00862C02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ED0"/>
    <w:rsid w:val="008E64F4"/>
    <w:rsid w:val="008E728A"/>
    <w:rsid w:val="008F12C9"/>
    <w:rsid w:val="008F6E29"/>
    <w:rsid w:val="00916188"/>
    <w:rsid w:val="00923D7D"/>
    <w:rsid w:val="0092414D"/>
    <w:rsid w:val="00943FF3"/>
    <w:rsid w:val="009508DF"/>
    <w:rsid w:val="00950DAC"/>
    <w:rsid w:val="00954A07"/>
    <w:rsid w:val="00971664"/>
    <w:rsid w:val="0098566D"/>
    <w:rsid w:val="00997F14"/>
    <w:rsid w:val="009A78D9"/>
    <w:rsid w:val="009C1331"/>
    <w:rsid w:val="009C3E31"/>
    <w:rsid w:val="009C4976"/>
    <w:rsid w:val="009C54AE"/>
    <w:rsid w:val="009C788E"/>
    <w:rsid w:val="009D41A3"/>
    <w:rsid w:val="009E3B41"/>
    <w:rsid w:val="009F3C5C"/>
    <w:rsid w:val="009F4610"/>
    <w:rsid w:val="00A00ECC"/>
    <w:rsid w:val="00A155EE"/>
    <w:rsid w:val="00A15D95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F76"/>
    <w:rsid w:val="00A84C85"/>
    <w:rsid w:val="00A97DE1"/>
    <w:rsid w:val="00AA280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F90"/>
    <w:rsid w:val="00B12A6C"/>
    <w:rsid w:val="00B135B1"/>
    <w:rsid w:val="00B2557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C70"/>
    <w:rsid w:val="00C36992"/>
    <w:rsid w:val="00C4674A"/>
    <w:rsid w:val="00C56036"/>
    <w:rsid w:val="00C61DC5"/>
    <w:rsid w:val="00C67E92"/>
    <w:rsid w:val="00C700AF"/>
    <w:rsid w:val="00C70A26"/>
    <w:rsid w:val="00C766DF"/>
    <w:rsid w:val="00C94B98"/>
    <w:rsid w:val="00CA2B96"/>
    <w:rsid w:val="00CA5089"/>
    <w:rsid w:val="00CB42CB"/>
    <w:rsid w:val="00CC4B09"/>
    <w:rsid w:val="00CD6897"/>
    <w:rsid w:val="00CE5BAC"/>
    <w:rsid w:val="00CF25BE"/>
    <w:rsid w:val="00CF78ED"/>
    <w:rsid w:val="00D00276"/>
    <w:rsid w:val="00D02B25"/>
    <w:rsid w:val="00D02EBA"/>
    <w:rsid w:val="00D17C3C"/>
    <w:rsid w:val="00D26B2C"/>
    <w:rsid w:val="00D352C9"/>
    <w:rsid w:val="00D425B2"/>
    <w:rsid w:val="00D428D6"/>
    <w:rsid w:val="00D51AE1"/>
    <w:rsid w:val="00D552B2"/>
    <w:rsid w:val="00D608D1"/>
    <w:rsid w:val="00D74119"/>
    <w:rsid w:val="00D8075B"/>
    <w:rsid w:val="00D8678B"/>
    <w:rsid w:val="00DA2114"/>
    <w:rsid w:val="00DD7058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25EA"/>
    <w:rsid w:val="00E960BB"/>
    <w:rsid w:val="00EA2074"/>
    <w:rsid w:val="00EA4832"/>
    <w:rsid w:val="00EA4E9D"/>
    <w:rsid w:val="00EA5C40"/>
    <w:rsid w:val="00EC4899"/>
    <w:rsid w:val="00ED03AB"/>
    <w:rsid w:val="00ED32D2"/>
    <w:rsid w:val="00EE32DE"/>
    <w:rsid w:val="00EE5457"/>
    <w:rsid w:val="00F070AB"/>
    <w:rsid w:val="00F17567"/>
    <w:rsid w:val="00F27A7B"/>
    <w:rsid w:val="00F3433F"/>
    <w:rsid w:val="00F526AF"/>
    <w:rsid w:val="00F617C3"/>
    <w:rsid w:val="00F62AF8"/>
    <w:rsid w:val="00F7066B"/>
    <w:rsid w:val="00F83B28"/>
    <w:rsid w:val="00F8531E"/>
    <w:rsid w:val="00FA46E5"/>
    <w:rsid w:val="00FA5733"/>
    <w:rsid w:val="00FB7DBA"/>
    <w:rsid w:val="00FC1C25"/>
    <w:rsid w:val="00FC3F45"/>
    <w:rsid w:val="00FD503F"/>
    <w:rsid w:val="00FD7589"/>
    <w:rsid w:val="00FE0698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nhideWhenUsed/>
    <w:rsid w:val="001F13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nhideWhenUsed/>
    <w:rsid w:val="001F13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4F556-3027-49C7-87C6-81D3E3ADA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1</Pages>
  <Words>1289</Words>
  <Characters>7737</Characters>
  <Application>Microsoft Office Word</Application>
  <DocSecurity>0</DocSecurity>
  <Lines>64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2020-10-14T11:19:00Z</cp:lastPrinted>
  <dcterms:created xsi:type="dcterms:W3CDTF">2019-11-12T13:40:00Z</dcterms:created>
  <dcterms:modified xsi:type="dcterms:W3CDTF">2021-09-24T10:58:00Z</dcterms:modified>
</cp:coreProperties>
</file>